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8FF" w:rsidRDefault="00C238FF">
      <w:pPr>
        <w:rPr>
          <w:b/>
          <w:sz w:val="24"/>
        </w:rPr>
      </w:pPr>
      <w:r w:rsidRPr="00C238FF">
        <w:rPr>
          <w:b/>
          <w:sz w:val="24"/>
        </w:rPr>
        <w:t xml:space="preserve">Highly Anabolic </w:t>
      </w:r>
      <w:r>
        <w:rPr>
          <w:b/>
          <w:sz w:val="24"/>
        </w:rPr>
        <w:t>E</w:t>
      </w:r>
      <w:r w:rsidR="004B35E2">
        <w:rPr>
          <w:b/>
          <w:sz w:val="24"/>
        </w:rPr>
        <w:t xml:space="preserve">ssential </w:t>
      </w:r>
      <w:r>
        <w:rPr>
          <w:b/>
          <w:sz w:val="24"/>
        </w:rPr>
        <w:t>A</w:t>
      </w:r>
      <w:r w:rsidR="004B35E2">
        <w:rPr>
          <w:b/>
          <w:sz w:val="24"/>
        </w:rPr>
        <w:t xml:space="preserve">mino </w:t>
      </w:r>
      <w:r>
        <w:rPr>
          <w:b/>
          <w:sz w:val="24"/>
        </w:rPr>
        <w:t>A</w:t>
      </w:r>
      <w:r w:rsidR="004B35E2">
        <w:rPr>
          <w:b/>
          <w:sz w:val="24"/>
        </w:rPr>
        <w:t>cids</w:t>
      </w:r>
    </w:p>
    <w:p w:rsidR="00C23783" w:rsidRDefault="00C238FF">
      <w:r w:rsidRPr="00C238FF">
        <w:t>MUSCLEAA™ XTREME enables you to Train Harder and Recover Faster after every workout!*</w:t>
      </w:r>
      <w:r w:rsidRPr="00C238FF">
        <w:cr/>
        <w:t>ALLMAX's new MUSCLEAA™ XTREM</w:t>
      </w:r>
      <w:r w:rsidR="00C23783">
        <w:t>E contains clinical dosages of Essential and B</w:t>
      </w:r>
      <w:r w:rsidRPr="00C238FF">
        <w:t>ranch</w:t>
      </w:r>
      <w:r w:rsidR="00C23783">
        <w:t>ed Chain Amino A</w:t>
      </w:r>
      <w:r w:rsidRPr="00C238FF">
        <w:t xml:space="preserve">cids </w:t>
      </w:r>
      <w:r w:rsidR="00C23783">
        <w:t>(BCAA’s) designed to maximize protein synthesis and our unique blend of ingredients also provides:</w:t>
      </w:r>
    </w:p>
    <w:p w:rsidR="00C23783" w:rsidRDefault="00F41AEA" w:rsidP="00C23783">
      <w:pPr>
        <w:pStyle w:val="ListParagraph"/>
        <w:numPr>
          <w:ilvl w:val="0"/>
          <w:numId w:val="1"/>
        </w:numPr>
      </w:pPr>
      <w:r>
        <w:t>Nootropics for Greater F</w:t>
      </w:r>
      <w:r w:rsidR="00C23783">
        <w:t>ocus</w:t>
      </w:r>
    </w:p>
    <w:p w:rsidR="00C23783" w:rsidRDefault="00F41AEA" w:rsidP="00C23783">
      <w:pPr>
        <w:pStyle w:val="ListParagraph"/>
        <w:numPr>
          <w:ilvl w:val="0"/>
          <w:numId w:val="1"/>
        </w:numPr>
      </w:pPr>
      <w:r>
        <w:t>C</w:t>
      </w:r>
      <w:r w:rsidR="00C23783">
        <w:t>arnitine for</w:t>
      </w:r>
      <w:r w:rsidR="00C238FF" w:rsidRPr="00C238FF">
        <w:t xml:space="preserve"> </w:t>
      </w:r>
      <w:r>
        <w:t>I</w:t>
      </w:r>
      <w:r w:rsidR="00C238FF" w:rsidRPr="00C238FF">
        <w:t>mprove</w:t>
      </w:r>
      <w:r>
        <w:t>d E</w:t>
      </w:r>
      <w:r w:rsidR="00C23783">
        <w:t xml:space="preserve">ndurance </w:t>
      </w:r>
    </w:p>
    <w:p w:rsidR="00C23783" w:rsidRDefault="00F41AEA" w:rsidP="00C23783">
      <w:pPr>
        <w:pStyle w:val="ListParagraph"/>
        <w:numPr>
          <w:ilvl w:val="0"/>
          <w:numId w:val="1"/>
        </w:numPr>
      </w:pPr>
      <w:r>
        <w:t>G</w:t>
      </w:r>
      <w:r w:rsidR="00C23783">
        <w:t>lutamine for</w:t>
      </w:r>
      <w:r>
        <w:t xml:space="preserve"> E</w:t>
      </w:r>
      <w:r w:rsidR="00C238FF" w:rsidRPr="00C238FF">
        <w:t>nhance</w:t>
      </w:r>
      <w:r w:rsidR="00C23783">
        <w:t xml:space="preserve">d </w:t>
      </w:r>
      <w:r>
        <w:t>R</w:t>
      </w:r>
      <w:r w:rsidR="00C23783">
        <w:t>ecovery</w:t>
      </w:r>
    </w:p>
    <w:p w:rsidR="00C23783" w:rsidRDefault="00F41AEA" w:rsidP="00C23783">
      <w:pPr>
        <w:pStyle w:val="ListParagraph"/>
        <w:numPr>
          <w:ilvl w:val="0"/>
          <w:numId w:val="1"/>
        </w:numPr>
      </w:pPr>
      <w:r>
        <w:t>T</w:t>
      </w:r>
      <w:r w:rsidR="00C238FF" w:rsidRPr="00C238FF">
        <w:t xml:space="preserve">race </w:t>
      </w:r>
      <w:r>
        <w:t>M</w:t>
      </w:r>
      <w:r w:rsidR="00C238FF" w:rsidRPr="00C238FF">
        <w:t xml:space="preserve">inerals and </w:t>
      </w:r>
      <w:r>
        <w:t>E</w:t>
      </w:r>
      <w:r w:rsidR="00C238FF" w:rsidRPr="00C238FF">
        <w:t>lectrolytes</w:t>
      </w:r>
      <w:r w:rsidR="00C23783">
        <w:t xml:space="preserve"> for </w:t>
      </w:r>
      <w:r>
        <w:t>H</w:t>
      </w:r>
      <w:bookmarkStart w:id="0" w:name="_GoBack"/>
      <w:bookmarkEnd w:id="0"/>
      <w:r w:rsidR="00C23783">
        <w:t xml:space="preserve">ydration </w:t>
      </w:r>
    </w:p>
    <w:p w:rsidR="00411F01" w:rsidRDefault="00C238FF" w:rsidP="00C23783">
      <w:r w:rsidRPr="00C238FF">
        <w:t>MUSCLEAA™ XTREME; prepare for some of the best workouts of your life!*</w:t>
      </w:r>
    </w:p>
    <w:p w:rsidR="00C238FF" w:rsidRDefault="00C238FF">
      <w:r w:rsidRPr="00C238FF">
        <w:t>The total molecular weight of Allmax EAAs includes both the active form of the EAA as well as the binding agent (</w:t>
      </w:r>
      <w:proofErr w:type="spellStart"/>
      <w:r w:rsidRPr="00C238FF">
        <w:t>HCl</w:t>
      </w:r>
      <w:proofErr w:type="spellEnd"/>
      <w:r w:rsidRPr="00C238FF">
        <w:t xml:space="preserve">). We use the </w:t>
      </w:r>
      <w:proofErr w:type="spellStart"/>
      <w:r w:rsidRPr="00C238FF">
        <w:t>HCl</w:t>
      </w:r>
      <w:proofErr w:type="spellEnd"/>
      <w:r w:rsidRPr="00C238FF">
        <w:t xml:space="preserve"> form with some of our EAAs to improve solubility. The dosages listed on our supplement facts panel includes the active form of the EAA providing the athlete with 10 grams of active EAA in every serving.</w:t>
      </w:r>
    </w:p>
    <w:p w:rsidR="0002152E" w:rsidRDefault="0002152E"/>
    <w:p w:rsidR="00411F01" w:rsidRDefault="00411F01">
      <w:r w:rsidRPr="00411F01">
        <w:t>* These statements have not been evaluated by the Food and Drug Administration. This product is not intended to diagnose, treat, cure or prevent any disease.</w:t>
      </w:r>
    </w:p>
    <w:p w:rsidR="00942F90" w:rsidRDefault="00942F90"/>
    <w:p w:rsidR="00942F90" w:rsidRDefault="00942F90"/>
    <w:p w:rsidR="00942F90" w:rsidRDefault="00942F90"/>
    <w:p w:rsidR="00942F90" w:rsidRDefault="00942F90"/>
    <w:sectPr w:rsidR="00942F9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E5514A"/>
    <w:multiLevelType w:val="hybridMultilevel"/>
    <w:tmpl w:val="87648C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F90"/>
    <w:rsid w:val="0002152E"/>
    <w:rsid w:val="00381F15"/>
    <w:rsid w:val="003E28CC"/>
    <w:rsid w:val="003E69E0"/>
    <w:rsid w:val="00411F01"/>
    <w:rsid w:val="004B35E2"/>
    <w:rsid w:val="00672F95"/>
    <w:rsid w:val="00917319"/>
    <w:rsid w:val="00942F90"/>
    <w:rsid w:val="00C23783"/>
    <w:rsid w:val="00C238FF"/>
    <w:rsid w:val="00E07382"/>
    <w:rsid w:val="00F41AE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7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7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Ricky Casanova</dc:creator>
  <cp:lastModifiedBy>Kenneth Ngai</cp:lastModifiedBy>
  <cp:revision>3</cp:revision>
  <dcterms:created xsi:type="dcterms:W3CDTF">2024-02-05T20:45:00Z</dcterms:created>
  <dcterms:modified xsi:type="dcterms:W3CDTF">2024-02-05T21:09:00Z</dcterms:modified>
</cp:coreProperties>
</file>